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F1" w:rsidRDefault="007923F1" w:rsidP="007923F1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</w:pPr>
      <w:r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ETL224/</w:t>
      </w:r>
      <w:r w:rsidR="00626B6E" w:rsidRPr="008B3E2C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E</w:t>
      </w:r>
      <w:r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TL204: Science Education and Science Literacy</w:t>
      </w:r>
      <w:r w:rsidR="005A7C01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: 5</w:t>
      </w:r>
    </w:p>
    <w:p w:rsidR="009262D2" w:rsidRPr="005A7C01" w:rsidRDefault="00082D08" w:rsidP="005A7C0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3359"/>
          <w:sz w:val="32"/>
          <w:szCs w:val="32"/>
          <w:u w:val="single"/>
          <w:lang w:eastAsia="en-AU"/>
        </w:rPr>
      </w:pPr>
      <w:r w:rsidRPr="005A7C01">
        <w:rPr>
          <w:rFonts w:ascii="Times New Roman" w:eastAsia="Times New Roman" w:hAnsi="Times New Roman" w:cs="Times New Roman"/>
          <w:b/>
          <w:bCs/>
          <w:color w:val="003359"/>
          <w:sz w:val="32"/>
          <w:szCs w:val="32"/>
          <w:u w:val="single"/>
          <w:lang w:eastAsia="en-AU"/>
        </w:rPr>
        <w:t>Engaging Students with Learning Objects</w:t>
      </w:r>
    </w:p>
    <w:p w:rsidR="00082D08" w:rsidRPr="00082D08" w:rsidRDefault="00082D08" w:rsidP="00082D08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Learning Objects are interactive multimedia curriculum resources with instructional design focused on learning outcomes. These digital resources include: simulations, images, movie clips and audio files sourced from the rich and diverse collections of the cultural and scientific institutions of Australia and New Zealand. The Learning Federation in Australia </w:t>
      </w:r>
      <w:proofErr w:type="gramStart"/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have</w:t>
      </w:r>
      <w:proofErr w:type="gramEnd"/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developed a wide range of these digital resources. Learning objects are available for each of the following curriculum areas: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Arts, design and technology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Business and enterprise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Languages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Literacy for students at risk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Mathematics and numeracy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Science, and</w:t>
      </w:r>
    </w:p>
    <w:p w:rsidR="00082D08" w:rsidRPr="00082D08" w:rsidRDefault="00082D08" w:rsidP="00082D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Studies of Australia. </w:t>
      </w:r>
    </w:p>
    <w:p w:rsidR="00082D08" w:rsidRDefault="00082D08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2D08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You will need to register, </w:t>
      </w:r>
      <w:r w:rsidRPr="00082D08">
        <w:rPr>
          <w:rFonts w:ascii="Times New Roman" w:eastAsia="Times New Roman" w:hAnsi="Times New Roman" w:cs="Times New Roman"/>
          <w:sz w:val="24"/>
          <w:szCs w:val="24"/>
          <w:lang w:eastAsia="en-AU"/>
        </w:rPr>
        <w:t>so open the student registration guide and follow the steps suggested.</w:t>
      </w:r>
    </w:p>
    <w:p w:rsidR="00082D08" w:rsidRDefault="00082D08" w:rsidP="00082D08">
      <w:pPr>
        <w:spacing w:before="100" w:beforeAutospacing="1" w:after="100" w:afterAutospacing="1"/>
      </w:pPr>
      <w:r>
        <w:t xml:space="preserve">Under the terms of our license agreement with The </w:t>
      </w:r>
      <w:proofErr w:type="spellStart"/>
      <w:r>
        <w:t>Le@rning</w:t>
      </w:r>
      <w:proofErr w:type="spellEnd"/>
      <w:r>
        <w:t xml:space="preserve"> Federation, Education faculty students can access the LF digital curriculum materials online at </w:t>
      </w:r>
      <w:hyperlink r:id="rId8" w:history="1">
        <w:r>
          <w:rPr>
            <w:rStyle w:val="Hyperlink"/>
          </w:rPr>
          <w:t xml:space="preserve">http://econtent.thelearningfederation.edu.au  </w:t>
        </w:r>
      </w:hyperlink>
    </w:p>
    <w:p w:rsidR="00116A7A" w:rsidRPr="005A7C01" w:rsidRDefault="00116A7A" w:rsidP="00116A7A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en-AU"/>
        </w:rPr>
      </w:pPr>
      <w:r w:rsidRPr="005A7C0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en-AU"/>
        </w:rPr>
        <w:t>Planning for Student Investigations</w:t>
      </w:r>
    </w:p>
    <w:p w:rsidR="00116A7A" w:rsidRDefault="00116A7A" w:rsidP="00116A7A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Style w:val="TableGrid"/>
        <w:tblW w:w="10878" w:type="dxa"/>
        <w:tblLook w:val="04A0" w:firstRow="1" w:lastRow="0" w:firstColumn="1" w:lastColumn="0" w:noHBand="0" w:noVBand="1"/>
      </w:tblPr>
      <w:tblGrid>
        <w:gridCol w:w="10878"/>
      </w:tblGrid>
      <w:tr w:rsidR="00116A7A" w:rsidTr="005A07EE">
        <w:trPr>
          <w:trHeight w:val="1541"/>
        </w:trPr>
        <w:tc>
          <w:tcPr>
            <w:tcW w:w="10878" w:type="dxa"/>
          </w:tcPr>
          <w:p w:rsidR="00116A7A" w:rsidRDefault="00116A7A" w:rsidP="0011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6A7A" w:rsidRPr="0017346B" w:rsidRDefault="00116A7A" w:rsidP="0011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Intermission . . . </w:t>
            </w:r>
            <w:r w:rsidRPr="0017346B">
              <w:rPr>
                <w:rFonts w:ascii="Times New Roman" w:hAnsi="Times New Roman" w:cs="Times New Roman"/>
                <w:b/>
                <w:sz w:val="28"/>
                <w:szCs w:val="28"/>
              </w:rPr>
              <w:t>Australian Science Curriculum:  Science Inquiry Skills</w:t>
            </w:r>
          </w:p>
          <w:p w:rsidR="00116A7A" w:rsidRDefault="00116A7A" w:rsidP="00116A7A">
            <w:pPr>
              <w:rPr>
                <w:rFonts w:ascii="Times New Roman" w:hAnsi="Times New Roman" w:cs="Times New Roman"/>
              </w:rPr>
            </w:pPr>
          </w:p>
          <w:p w:rsidR="00116A7A" w:rsidRDefault="00116A7A" w:rsidP="00116A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Examine the Science Inquiry Skills Content Descriptions </w:t>
            </w:r>
          </w:p>
          <w:p w:rsidR="00116A7A" w:rsidRDefault="00116A7A" w:rsidP="00116A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Examine the examples of student work</w:t>
            </w:r>
          </w:p>
          <w:p w:rsidR="00116A7A" w:rsidRPr="004E0835" w:rsidRDefault="00116A7A" w:rsidP="00116A7A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4E0835">
              <w:rPr>
                <w:rFonts w:ascii="Times New Roman" w:hAnsi="Times New Roman" w:cs="Times New Roman"/>
              </w:rPr>
              <w:t>Link some Science Inquiry Skills Content Descriptions to a) some of the examples of student work b) ideas you have for Science Investigations</w:t>
            </w:r>
          </w:p>
          <w:p w:rsidR="00116A7A" w:rsidRDefault="00116A7A" w:rsidP="0011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A7F84" w:rsidRDefault="00116A7A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</w:pPr>
      <w:r w:rsidRPr="006B3222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 xml:space="preserve"> </w:t>
      </w:r>
      <w:r w:rsidR="008C59DC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Engaging Student Interest in Science Investigations</w:t>
      </w:r>
    </w:p>
    <w:p w:rsidR="00BA7F84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  <w:t>What do students like to do?</w:t>
      </w: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  <w:t>How can we make it scientific?  Ideas for activities/curriculum links/assessment tasks</w:t>
      </w:r>
    </w:p>
    <w:p w:rsidR="00A82E49" w:rsidRPr="004B3A6D" w:rsidRDefault="00A82E49" w:rsidP="004B3A6D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3359"/>
          <w:sz w:val="24"/>
          <w:szCs w:val="24"/>
          <w:lang w:eastAsia="en-AU"/>
        </w:rPr>
      </w:pPr>
      <w:r w:rsidRPr="004B3A6D">
        <w:rPr>
          <w:rFonts w:ascii="Times New Roman" w:eastAsia="Times New Roman" w:hAnsi="Times New Roman" w:cs="Times New Roman"/>
          <w:b/>
          <w:bCs/>
          <w:color w:val="003359"/>
          <w:sz w:val="24"/>
          <w:szCs w:val="24"/>
          <w:lang w:eastAsia="en-AU"/>
        </w:rPr>
        <w:t>Houses and Science Activity/Unit</w:t>
      </w:r>
      <w:r w:rsidR="004B3A6D" w:rsidRPr="004B3A6D">
        <w:rPr>
          <w:rFonts w:ascii="Times New Roman" w:eastAsia="Times New Roman" w:hAnsi="Times New Roman" w:cs="Times New Roman"/>
          <w:b/>
          <w:bCs/>
          <w:color w:val="003359"/>
          <w:sz w:val="24"/>
          <w:szCs w:val="24"/>
          <w:lang w:eastAsia="en-AU"/>
        </w:rPr>
        <w:t>:  Excursion Engagement</w:t>
      </w:r>
    </w:p>
    <w:p w:rsidR="00A82E49" w:rsidRPr="004B3A6D" w:rsidRDefault="00A82E49" w:rsidP="004B3A6D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3359"/>
          <w:sz w:val="24"/>
          <w:szCs w:val="24"/>
          <w:lang w:eastAsia="en-AU"/>
        </w:rPr>
      </w:pPr>
      <w:r w:rsidRPr="004B3A6D">
        <w:rPr>
          <w:rFonts w:ascii="Times New Roman" w:eastAsia="Times New Roman" w:hAnsi="Times New Roman" w:cs="Times New Roman"/>
          <w:b/>
          <w:bCs/>
          <w:color w:val="003359"/>
          <w:sz w:val="24"/>
          <w:szCs w:val="24"/>
          <w:lang w:eastAsia="en-AU"/>
        </w:rPr>
        <w:t>Energy in a House Story/Unit</w:t>
      </w:r>
      <w:r w:rsidR="004B3A6D" w:rsidRPr="004B3A6D">
        <w:rPr>
          <w:rFonts w:ascii="Times New Roman" w:eastAsia="Times New Roman" w:hAnsi="Times New Roman" w:cs="Times New Roman"/>
          <w:b/>
          <w:bCs/>
          <w:color w:val="003359"/>
          <w:sz w:val="24"/>
          <w:szCs w:val="24"/>
          <w:lang w:eastAsia="en-AU"/>
        </w:rPr>
        <w:t>:  Story-telling Engagement</w:t>
      </w:r>
    </w:p>
    <w:p w:rsidR="00A82E49" w:rsidRDefault="00A82E49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  <w:t xml:space="preserve">Examine ‘Air’ lessons (x3):  </w:t>
      </w:r>
      <w:r w:rsidR="00A82E49"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  <w:t>what are the roles of teacher/students in each activity?  Where/how are they engaged?</w:t>
      </w:r>
    </w:p>
    <w:p w:rsidR="00A82E49" w:rsidRDefault="00A82E49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P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5A07EE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  <w:r w:rsidRPr="00D9372B">
        <w:rPr>
          <w:rFonts w:ascii="Times New Roman" w:hAnsi="Times New Roman" w:cs="Times New Roman"/>
          <w:b/>
          <w:noProof/>
          <w:sz w:val="28"/>
          <w:szCs w:val="28"/>
          <w:lang w:eastAsia="en-AU"/>
        </w:rPr>
        <w:lastRenderedPageBreak/>
        <w:drawing>
          <wp:anchor distT="0" distB="0" distL="114300" distR="114300" simplePos="0" relativeHeight="251676672" behindDoc="1" locked="0" layoutInCell="1" allowOverlap="1" wp14:anchorId="35131C95" wp14:editId="393C5EAE">
            <wp:simplePos x="0" y="0"/>
            <wp:positionH relativeFrom="column">
              <wp:posOffset>-342900</wp:posOffset>
            </wp:positionH>
            <wp:positionV relativeFrom="paragraph">
              <wp:posOffset>164465</wp:posOffset>
            </wp:positionV>
            <wp:extent cx="1552575" cy="634365"/>
            <wp:effectExtent l="0" t="0" r="9525" b="0"/>
            <wp:wrapTight wrapText="bothSides">
              <wp:wrapPolygon edited="0">
                <wp:start x="6361" y="0"/>
                <wp:lineTo x="0" y="4541"/>
                <wp:lineTo x="0" y="9730"/>
                <wp:lineTo x="15637" y="20757"/>
                <wp:lineTo x="18022" y="20757"/>
                <wp:lineTo x="21467" y="9730"/>
                <wp:lineTo x="21467" y="649"/>
                <wp:lineTo x="8746" y="0"/>
                <wp:lineTo x="6361" y="0"/>
              </wp:wrapPolygon>
            </wp:wrapTight>
            <wp:docPr id="5" name="Picture 5" descr="C:\Users\astrangeways\AppData\Local\Microsoft\Windows\Temporary Internet Files\Content.IE5\2O9NBA4N\MC90043523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trangeways\AppData\Local\Microsoft\Windows\Temporary Internet Files\Content.IE5\2O9NBA4N\MC900435233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7A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Developing a Personal Understanding of Science Content</w:t>
      </w:r>
      <w:proofErr w:type="gramStart"/>
      <w:r w:rsidR="00116A7A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:</w:t>
      </w:r>
      <w:r w:rsidR="005A07EE"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  <w:t>How</w:t>
      </w:r>
      <w:proofErr w:type="gramEnd"/>
      <w:r w:rsidR="005A07EE"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  <w:t xml:space="preserve"> will you do this?  What strategies will you try yourself that might work with your students?</w:t>
      </w: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Pr="008C59DC" w:rsidRDefault="008C59DC" w:rsidP="008C59D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</w:pPr>
      <w:r w:rsidRPr="008C59DC">
        <w:rPr>
          <w:rFonts w:ascii="Times New Roman" w:eastAsia="Times New Roman" w:hAnsi="Times New Roman" w:cs="Times New Roman"/>
          <w:b/>
          <w:bCs/>
          <w:color w:val="003359"/>
          <w:sz w:val="36"/>
          <w:szCs w:val="36"/>
          <w:lang w:eastAsia="en-AU"/>
        </w:rPr>
        <w:t>Making Experiments from Concept Cartoons</w:t>
      </w:r>
    </w:p>
    <w:p w:rsidR="008C59DC" w:rsidRPr="008C59DC" w:rsidRDefault="008C59DC" w:rsidP="008C59DC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C59DC">
        <w:rPr>
          <w:rFonts w:ascii="Times New Roman" w:eastAsia="Times New Roman" w:hAnsi="Times New Roman" w:cs="Times New Roman"/>
          <w:sz w:val="24"/>
          <w:szCs w:val="24"/>
          <w:lang w:eastAsia="en-AU"/>
        </w:rPr>
        <w:t>The use of a cartoon is often a great way to engage students in the development of their understanding of different science conc</w:t>
      </w:r>
      <w:r w:rsidR="004B3A6D">
        <w:rPr>
          <w:rFonts w:ascii="Times New Roman" w:eastAsia="Times New Roman" w:hAnsi="Times New Roman" w:cs="Times New Roman"/>
          <w:sz w:val="24"/>
          <w:szCs w:val="24"/>
          <w:lang w:eastAsia="en-AU"/>
        </w:rPr>
        <w:t>epts. This strategy gives studen</w:t>
      </w:r>
      <w:bookmarkStart w:id="0" w:name="_GoBack"/>
      <w:bookmarkEnd w:id="0"/>
      <w:r w:rsidRPr="008C59DC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ts an opportunity to justify or investigate the opinions expressed in the cartoon by the characters. </w:t>
      </w:r>
    </w:p>
    <w:p w:rsidR="008C59DC" w:rsidRDefault="008C59DC" w:rsidP="008C59DC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C</w:t>
      </w:r>
      <w:r w:rsidRPr="008C59DC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hoose one of these Conversation Cartoons, </w:t>
      </w:r>
      <w:proofErr w:type="gramStart"/>
      <w:r w:rsidRPr="008C59DC">
        <w:rPr>
          <w:rFonts w:ascii="Times New Roman" w:eastAsia="Times New Roman" w:hAnsi="Times New Roman" w:cs="Times New Roman"/>
          <w:sz w:val="24"/>
          <w:szCs w:val="24"/>
          <w:lang w:eastAsia="en-AU"/>
        </w:rPr>
        <w:t>then</w:t>
      </w:r>
      <w:proofErr w:type="gramEnd"/>
      <w:r w:rsidRPr="008C59DC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design an experiment or a series of experiments that will confirm or disprove the different view-points being expressed in the cartoon.</w:t>
      </w: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  <w:r>
        <w:rPr>
          <w:noProof/>
          <w:lang w:eastAsia="en-AU"/>
        </w:rPr>
        <w:drawing>
          <wp:anchor distT="0" distB="0" distL="114300" distR="114300" simplePos="0" relativeHeight="251678720" behindDoc="1" locked="0" layoutInCell="1" allowOverlap="1" wp14:anchorId="5A4C60B5" wp14:editId="3F26F158">
            <wp:simplePos x="0" y="0"/>
            <wp:positionH relativeFrom="column">
              <wp:posOffset>3726180</wp:posOffset>
            </wp:positionH>
            <wp:positionV relativeFrom="paragraph">
              <wp:posOffset>150495</wp:posOffset>
            </wp:positionV>
            <wp:extent cx="2809875" cy="4074795"/>
            <wp:effectExtent l="0" t="0" r="9525" b="1905"/>
            <wp:wrapTight wrapText="bothSides">
              <wp:wrapPolygon edited="0">
                <wp:start x="0" y="0"/>
                <wp:lineTo x="0" y="21509"/>
                <wp:lineTo x="21527" y="21509"/>
                <wp:lineTo x="2152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07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77696" behindDoc="1" locked="0" layoutInCell="1" allowOverlap="1" wp14:anchorId="7EF05CBC" wp14:editId="6622A622">
            <wp:simplePos x="0" y="0"/>
            <wp:positionH relativeFrom="column">
              <wp:posOffset>285750</wp:posOffset>
            </wp:positionH>
            <wp:positionV relativeFrom="paragraph">
              <wp:posOffset>275590</wp:posOffset>
            </wp:positionV>
            <wp:extent cx="2628900" cy="3799205"/>
            <wp:effectExtent l="0" t="0" r="0" b="0"/>
            <wp:wrapTight wrapText="bothSides">
              <wp:wrapPolygon edited="0">
                <wp:start x="0" y="0"/>
                <wp:lineTo x="0" y="21445"/>
                <wp:lineTo x="21443" y="21445"/>
                <wp:lineTo x="2144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p w:rsidR="008C59DC" w:rsidRPr="005A07EE" w:rsidRDefault="008C59DC" w:rsidP="00082D08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3359"/>
          <w:sz w:val="24"/>
          <w:szCs w:val="24"/>
          <w:lang w:eastAsia="en-AU"/>
        </w:rPr>
      </w:pPr>
    </w:p>
    <w:sectPr w:rsidR="008C59DC" w:rsidRPr="005A07EE" w:rsidSect="007041BB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A6D" w:rsidRDefault="004B3A6D" w:rsidP="00935E03">
      <w:r>
        <w:separator/>
      </w:r>
    </w:p>
  </w:endnote>
  <w:endnote w:type="continuationSeparator" w:id="0">
    <w:p w:rsidR="004B3A6D" w:rsidRDefault="004B3A6D" w:rsidP="0093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7895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A6D" w:rsidRDefault="004B3A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6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A6D" w:rsidRDefault="004B3A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A6D" w:rsidRDefault="004B3A6D" w:rsidP="00935E03">
      <w:r>
        <w:separator/>
      </w:r>
    </w:p>
  </w:footnote>
  <w:footnote w:type="continuationSeparator" w:id="0">
    <w:p w:rsidR="004B3A6D" w:rsidRDefault="004B3A6D" w:rsidP="00935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6D9C"/>
    <w:multiLevelType w:val="hybridMultilevel"/>
    <w:tmpl w:val="B36CD5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92C6E"/>
    <w:multiLevelType w:val="multilevel"/>
    <w:tmpl w:val="613E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9677EC"/>
    <w:multiLevelType w:val="multilevel"/>
    <w:tmpl w:val="E3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D685F"/>
    <w:multiLevelType w:val="multilevel"/>
    <w:tmpl w:val="A580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8E672E"/>
    <w:multiLevelType w:val="multilevel"/>
    <w:tmpl w:val="2B96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733E93"/>
    <w:multiLevelType w:val="multilevel"/>
    <w:tmpl w:val="97E47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2E386F"/>
    <w:multiLevelType w:val="hybridMultilevel"/>
    <w:tmpl w:val="C6F0A054"/>
    <w:lvl w:ilvl="0" w:tplc="51AE0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8830F7"/>
    <w:multiLevelType w:val="hybridMultilevel"/>
    <w:tmpl w:val="6AFA7C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97509"/>
    <w:multiLevelType w:val="multilevel"/>
    <w:tmpl w:val="65CA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7863BA"/>
    <w:multiLevelType w:val="multilevel"/>
    <w:tmpl w:val="5D18E8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0">
    <w:nsid w:val="307110F0"/>
    <w:multiLevelType w:val="multilevel"/>
    <w:tmpl w:val="03BC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2F552F"/>
    <w:multiLevelType w:val="multilevel"/>
    <w:tmpl w:val="81B45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05FE3"/>
    <w:multiLevelType w:val="multilevel"/>
    <w:tmpl w:val="B394A2A8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13">
    <w:nsid w:val="41D26372"/>
    <w:multiLevelType w:val="hybridMultilevel"/>
    <w:tmpl w:val="5B0667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B4E72"/>
    <w:multiLevelType w:val="multilevel"/>
    <w:tmpl w:val="743E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EE1E60"/>
    <w:multiLevelType w:val="hybridMultilevel"/>
    <w:tmpl w:val="E38E3E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C4895"/>
    <w:multiLevelType w:val="hybridMultilevel"/>
    <w:tmpl w:val="6522612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117FE"/>
    <w:multiLevelType w:val="multilevel"/>
    <w:tmpl w:val="20B8B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6F23A9"/>
    <w:multiLevelType w:val="multilevel"/>
    <w:tmpl w:val="7A90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677BC3"/>
    <w:multiLevelType w:val="multilevel"/>
    <w:tmpl w:val="6DFAA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765F1D"/>
    <w:multiLevelType w:val="hybridMultilevel"/>
    <w:tmpl w:val="D800058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3B17B2"/>
    <w:multiLevelType w:val="multilevel"/>
    <w:tmpl w:val="93ACBEEA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22">
    <w:nsid w:val="54CC62EB"/>
    <w:multiLevelType w:val="multilevel"/>
    <w:tmpl w:val="4EFEE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846772"/>
    <w:multiLevelType w:val="hybridMultilevel"/>
    <w:tmpl w:val="A0265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DE5ACB"/>
    <w:multiLevelType w:val="multilevel"/>
    <w:tmpl w:val="B3BA8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D01204"/>
    <w:multiLevelType w:val="multilevel"/>
    <w:tmpl w:val="9E74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1024EF"/>
    <w:multiLevelType w:val="multilevel"/>
    <w:tmpl w:val="3A26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EF0B48"/>
    <w:multiLevelType w:val="multilevel"/>
    <w:tmpl w:val="09846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F728D8"/>
    <w:multiLevelType w:val="multilevel"/>
    <w:tmpl w:val="EB02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D020CD"/>
    <w:multiLevelType w:val="multilevel"/>
    <w:tmpl w:val="29AC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1F05B9"/>
    <w:multiLevelType w:val="multilevel"/>
    <w:tmpl w:val="9092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314DDC"/>
    <w:multiLevelType w:val="multilevel"/>
    <w:tmpl w:val="5036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BF74C1"/>
    <w:multiLevelType w:val="multilevel"/>
    <w:tmpl w:val="ACB0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5E2426"/>
    <w:multiLevelType w:val="hybridMultilevel"/>
    <w:tmpl w:val="7DCA4C6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C16BE8"/>
    <w:multiLevelType w:val="hybridMultilevel"/>
    <w:tmpl w:val="D66EE93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766BC"/>
    <w:multiLevelType w:val="multilevel"/>
    <w:tmpl w:val="2448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665C22"/>
    <w:multiLevelType w:val="multilevel"/>
    <w:tmpl w:val="BE881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7"/>
  </w:num>
  <w:num w:numId="3">
    <w:abstractNumId w:val="35"/>
  </w:num>
  <w:num w:numId="4">
    <w:abstractNumId w:val="8"/>
  </w:num>
  <w:num w:numId="5">
    <w:abstractNumId w:val="22"/>
  </w:num>
  <w:num w:numId="6">
    <w:abstractNumId w:val="26"/>
  </w:num>
  <w:num w:numId="7">
    <w:abstractNumId w:val="32"/>
  </w:num>
  <w:num w:numId="8">
    <w:abstractNumId w:val="25"/>
  </w:num>
  <w:num w:numId="9">
    <w:abstractNumId w:val="24"/>
  </w:num>
  <w:num w:numId="10">
    <w:abstractNumId w:val="34"/>
  </w:num>
  <w:num w:numId="11">
    <w:abstractNumId w:val="10"/>
  </w:num>
  <w:num w:numId="12">
    <w:abstractNumId w:val="5"/>
  </w:num>
  <w:num w:numId="13">
    <w:abstractNumId w:val="28"/>
  </w:num>
  <w:num w:numId="14">
    <w:abstractNumId w:val="19"/>
  </w:num>
  <w:num w:numId="15">
    <w:abstractNumId w:val="0"/>
  </w:num>
  <w:num w:numId="16">
    <w:abstractNumId w:val="14"/>
  </w:num>
  <w:num w:numId="17">
    <w:abstractNumId w:val="18"/>
  </w:num>
  <w:num w:numId="18">
    <w:abstractNumId w:val="11"/>
  </w:num>
  <w:num w:numId="19">
    <w:abstractNumId w:val="7"/>
  </w:num>
  <w:num w:numId="20">
    <w:abstractNumId w:val="33"/>
  </w:num>
  <w:num w:numId="21">
    <w:abstractNumId w:val="15"/>
  </w:num>
  <w:num w:numId="22">
    <w:abstractNumId w:val="6"/>
  </w:num>
  <w:num w:numId="23">
    <w:abstractNumId w:val="13"/>
  </w:num>
  <w:num w:numId="24">
    <w:abstractNumId w:val="20"/>
  </w:num>
  <w:num w:numId="25">
    <w:abstractNumId w:val="16"/>
  </w:num>
  <w:num w:numId="26">
    <w:abstractNumId w:val="29"/>
  </w:num>
  <w:num w:numId="27">
    <w:abstractNumId w:val="1"/>
  </w:num>
  <w:num w:numId="28">
    <w:abstractNumId w:val="9"/>
  </w:num>
  <w:num w:numId="29">
    <w:abstractNumId w:val="12"/>
  </w:num>
  <w:num w:numId="30">
    <w:abstractNumId w:val="21"/>
  </w:num>
  <w:num w:numId="31">
    <w:abstractNumId w:val="2"/>
  </w:num>
  <w:num w:numId="32">
    <w:abstractNumId w:val="36"/>
  </w:num>
  <w:num w:numId="33">
    <w:abstractNumId w:val="17"/>
  </w:num>
  <w:num w:numId="34">
    <w:abstractNumId w:val="31"/>
  </w:num>
  <w:num w:numId="35">
    <w:abstractNumId w:val="4"/>
  </w:num>
  <w:num w:numId="36">
    <w:abstractNumId w:val="23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305"/>
    <w:rsid w:val="00082D08"/>
    <w:rsid w:val="00100F1E"/>
    <w:rsid w:val="00116A7A"/>
    <w:rsid w:val="00121A5F"/>
    <w:rsid w:val="00135FB0"/>
    <w:rsid w:val="00141F91"/>
    <w:rsid w:val="00154D0F"/>
    <w:rsid w:val="0017346B"/>
    <w:rsid w:val="002753A5"/>
    <w:rsid w:val="002921BD"/>
    <w:rsid w:val="002C1405"/>
    <w:rsid w:val="00301EC8"/>
    <w:rsid w:val="00316DCE"/>
    <w:rsid w:val="00354F9B"/>
    <w:rsid w:val="003621E6"/>
    <w:rsid w:val="003643C0"/>
    <w:rsid w:val="00384778"/>
    <w:rsid w:val="00396A03"/>
    <w:rsid w:val="00397CBC"/>
    <w:rsid w:val="003C0106"/>
    <w:rsid w:val="004B15E5"/>
    <w:rsid w:val="004B3A6D"/>
    <w:rsid w:val="004D1F53"/>
    <w:rsid w:val="004E0835"/>
    <w:rsid w:val="004F380C"/>
    <w:rsid w:val="005564FC"/>
    <w:rsid w:val="0059756A"/>
    <w:rsid w:val="005A07EE"/>
    <w:rsid w:val="005A5449"/>
    <w:rsid w:val="005A7C01"/>
    <w:rsid w:val="005D4C49"/>
    <w:rsid w:val="00617CE0"/>
    <w:rsid w:val="00620E67"/>
    <w:rsid w:val="00626B6E"/>
    <w:rsid w:val="00681FA2"/>
    <w:rsid w:val="006B3222"/>
    <w:rsid w:val="006B6105"/>
    <w:rsid w:val="006F4305"/>
    <w:rsid w:val="007041BB"/>
    <w:rsid w:val="00727575"/>
    <w:rsid w:val="007923F1"/>
    <w:rsid w:val="007B3B56"/>
    <w:rsid w:val="0080356F"/>
    <w:rsid w:val="008253DE"/>
    <w:rsid w:val="00891A9F"/>
    <w:rsid w:val="008B3E2C"/>
    <w:rsid w:val="008C59DC"/>
    <w:rsid w:val="008E2E51"/>
    <w:rsid w:val="009262D2"/>
    <w:rsid w:val="00935E03"/>
    <w:rsid w:val="009F222D"/>
    <w:rsid w:val="00A24EBC"/>
    <w:rsid w:val="00A57B9A"/>
    <w:rsid w:val="00A82E49"/>
    <w:rsid w:val="00AD4F24"/>
    <w:rsid w:val="00B02A06"/>
    <w:rsid w:val="00B3236B"/>
    <w:rsid w:val="00B71905"/>
    <w:rsid w:val="00BA7F84"/>
    <w:rsid w:val="00BC30BE"/>
    <w:rsid w:val="00C24B16"/>
    <w:rsid w:val="00C45681"/>
    <w:rsid w:val="00C665A8"/>
    <w:rsid w:val="00D40489"/>
    <w:rsid w:val="00D9372B"/>
    <w:rsid w:val="00DE4214"/>
    <w:rsid w:val="00DE5EE5"/>
    <w:rsid w:val="00DF5EC5"/>
    <w:rsid w:val="00E36904"/>
    <w:rsid w:val="00E74C56"/>
    <w:rsid w:val="00EC0C39"/>
    <w:rsid w:val="00F7390A"/>
    <w:rsid w:val="00FA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6F430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43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6F4305"/>
    <w:rPr>
      <w:b/>
      <w:bCs/>
    </w:rPr>
  </w:style>
  <w:style w:type="character" w:styleId="Hyperlink">
    <w:name w:val="Hyperlink"/>
    <w:basedOn w:val="DefaultParagraphFont"/>
    <w:uiPriority w:val="99"/>
    <w:unhideWhenUsed/>
    <w:rsid w:val="006F430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4305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3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3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5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5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E03"/>
  </w:style>
  <w:style w:type="paragraph" w:styleId="Footer">
    <w:name w:val="footer"/>
    <w:basedOn w:val="Normal"/>
    <w:link w:val="FooterChar"/>
    <w:uiPriority w:val="99"/>
    <w:unhideWhenUsed/>
    <w:rsid w:val="00935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E03"/>
  </w:style>
  <w:style w:type="paragraph" w:styleId="ListParagraph">
    <w:name w:val="List Paragraph"/>
    <w:basedOn w:val="Normal"/>
    <w:uiPriority w:val="34"/>
    <w:qFormat/>
    <w:rsid w:val="008253D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82D0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A07E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6F430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43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6F4305"/>
    <w:rPr>
      <w:b/>
      <w:bCs/>
    </w:rPr>
  </w:style>
  <w:style w:type="character" w:styleId="Hyperlink">
    <w:name w:val="Hyperlink"/>
    <w:basedOn w:val="DefaultParagraphFont"/>
    <w:uiPriority w:val="99"/>
    <w:unhideWhenUsed/>
    <w:rsid w:val="006F430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4305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3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3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5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5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E03"/>
  </w:style>
  <w:style w:type="paragraph" w:styleId="Footer">
    <w:name w:val="footer"/>
    <w:basedOn w:val="Normal"/>
    <w:link w:val="FooterChar"/>
    <w:uiPriority w:val="99"/>
    <w:unhideWhenUsed/>
    <w:rsid w:val="00935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E03"/>
  </w:style>
  <w:style w:type="paragraph" w:styleId="ListParagraph">
    <w:name w:val="List Paragraph"/>
    <w:basedOn w:val="Normal"/>
    <w:uiPriority w:val="34"/>
    <w:qFormat/>
    <w:rsid w:val="008253D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82D0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A07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2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3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4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tent.thelearningfederation.edu.au/ec/p/hom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3</cp:revision>
  <cp:lastPrinted>2012-11-15T02:14:00Z</cp:lastPrinted>
  <dcterms:created xsi:type="dcterms:W3CDTF">2012-11-28T01:45:00Z</dcterms:created>
  <dcterms:modified xsi:type="dcterms:W3CDTF">2012-11-28T02:49:00Z</dcterms:modified>
</cp:coreProperties>
</file>